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F1A" w14:textId="6E73A251" w:rsidR="00B70DA3" w:rsidRPr="00B70DA3" w:rsidRDefault="00DB2D6D" w:rsidP="00B70DA3">
      <w:pPr>
        <w:rPr>
          <w:b/>
          <w:bCs/>
        </w:rPr>
      </w:pPr>
      <w:r>
        <w:rPr>
          <w:b/>
          <w:bCs/>
        </w:rPr>
        <w:t xml:space="preserve">El proceso de </w:t>
      </w:r>
      <w:r w:rsidR="00B70DA3" w:rsidRPr="00B70DA3">
        <w:rPr>
          <w:b/>
          <w:bCs/>
        </w:rPr>
        <w:t xml:space="preserve">Hard Reset </w:t>
      </w:r>
      <w:r>
        <w:rPr>
          <w:b/>
          <w:bCs/>
        </w:rPr>
        <w:t xml:space="preserve">se realiza </w:t>
      </w:r>
      <w:r w:rsidR="00B70DA3" w:rsidRPr="00B70DA3">
        <w:rPr>
          <w:b/>
          <w:bCs/>
        </w:rPr>
        <w:t>si el móvil no se inicia correctamente</w:t>
      </w:r>
    </w:p>
    <w:p w14:paraId="390ADDD3" w14:textId="54417BDE" w:rsidR="00B70DA3" w:rsidRPr="00B70DA3" w:rsidRDefault="00B70DA3" w:rsidP="00B70DA3">
      <w:r w:rsidRPr="00B70DA3">
        <w:rPr>
          <w:noProof/>
        </w:rPr>
        <w:drawing>
          <wp:inline distT="0" distB="0" distL="0" distR="0" wp14:anchorId="014C3F69" wp14:editId="186EBFFD">
            <wp:extent cx="2366356" cy="1329914"/>
            <wp:effectExtent l="0" t="0" r="0" b="3810"/>
            <wp:docPr id="6" name="Imagen 6" descr="Menu 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nu Bo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77" cy="13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030C4" w14:textId="77777777" w:rsidR="00DB2D6D" w:rsidRDefault="00B70DA3" w:rsidP="00B70DA3">
      <w:r w:rsidRPr="00B70DA3">
        <w:t xml:space="preserve">Para </w:t>
      </w:r>
      <w:r w:rsidR="00DB2D6D">
        <w:t>realizar</w:t>
      </w:r>
      <w:r w:rsidRPr="00B70DA3">
        <w:t xml:space="preserve"> un Hard Reset cuando no puedes acceder a Android</w:t>
      </w:r>
      <w:r w:rsidR="00DB2D6D">
        <w:t>;</w:t>
      </w:r>
    </w:p>
    <w:p w14:paraId="2AD32750" w14:textId="77777777" w:rsidR="00DB2D6D" w:rsidRDefault="00DB2D6D" w:rsidP="00B70DA3">
      <w:r>
        <w:t>1.-</w:t>
      </w:r>
      <w:r w:rsidR="00B70DA3" w:rsidRPr="00B70DA3">
        <w:t xml:space="preserve"> </w:t>
      </w:r>
      <w:r>
        <w:t>E</w:t>
      </w:r>
      <w:r w:rsidR="00B70DA3" w:rsidRPr="00B70DA3">
        <w:t xml:space="preserve">l móvil </w:t>
      </w:r>
      <w:r>
        <w:t xml:space="preserve">debe estar </w:t>
      </w:r>
      <w:r w:rsidR="00B70DA3" w:rsidRPr="00B70DA3">
        <w:t>apagado</w:t>
      </w:r>
    </w:p>
    <w:p w14:paraId="70ECB846" w14:textId="0223E484" w:rsidR="00B70DA3" w:rsidRPr="00B70DA3" w:rsidRDefault="00DB2D6D" w:rsidP="00B70DA3">
      <w:r>
        <w:t>2.- E</w:t>
      </w:r>
      <w:r w:rsidR="00B70DA3" w:rsidRPr="00DB2D6D">
        <w:t>ncender</w:t>
      </w:r>
      <w:r>
        <w:t xml:space="preserve"> el </w:t>
      </w:r>
      <w:r w:rsidR="00215B6F">
        <w:t xml:space="preserve">móvil </w:t>
      </w:r>
      <w:r w:rsidR="00215B6F" w:rsidRPr="00DB2D6D">
        <w:t>manteniendo</w:t>
      </w:r>
      <w:r w:rsidR="00B70DA3" w:rsidRPr="00DB2D6D">
        <w:t xml:space="preserve"> pulsados a la vez los botones de encendido y la de bajar volumen.</w:t>
      </w:r>
      <w:r w:rsidR="00B70DA3" w:rsidRPr="00B70DA3">
        <w:t xml:space="preserve"> Mantén los botones pulsados hasta ver la pantalla de la captura. Algunos fabricantes podrían cambiar el atajo y poner el botón de subir volumen en vez del de bajarlo para pulsar junto a encendido.</w:t>
      </w:r>
    </w:p>
    <w:p w14:paraId="4466405A" w14:textId="00FC45FB" w:rsidR="00B70DA3" w:rsidRPr="00B70DA3" w:rsidRDefault="00B70DA3" w:rsidP="00B70DA3">
      <w:r w:rsidRPr="00B70DA3">
        <w:rPr>
          <w:noProof/>
        </w:rPr>
        <w:drawing>
          <wp:inline distT="0" distB="0" distL="0" distR="0" wp14:anchorId="652958D6" wp14:editId="2F504C08">
            <wp:extent cx="2249978" cy="1264508"/>
            <wp:effectExtent l="0" t="0" r="0" b="0"/>
            <wp:docPr id="5" name="Imagen 5" descr="Re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cov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82" cy="126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9E54" w14:textId="4E35C2F9" w:rsidR="00B70DA3" w:rsidRPr="00B70DA3" w:rsidRDefault="00DB2D6D" w:rsidP="00B70DA3">
      <w:r>
        <w:t>3.- P</w:t>
      </w:r>
      <w:r w:rsidR="00B70DA3" w:rsidRPr="00B70DA3">
        <w:t>ulsa</w:t>
      </w:r>
      <w:r>
        <w:t xml:space="preserve">r </w:t>
      </w:r>
      <w:r w:rsidR="00B70DA3" w:rsidRPr="00B70DA3">
        <w:t>los botones de volumen para navegar entre las opciones, y </w:t>
      </w:r>
      <w:r w:rsidR="00B70DA3" w:rsidRPr="00B70DA3">
        <w:rPr>
          <w:b/>
          <w:bCs/>
        </w:rPr>
        <w:t>cuando aparezca la opción </w:t>
      </w:r>
      <w:r w:rsidR="00B70DA3" w:rsidRPr="00B70DA3">
        <w:rPr>
          <w:b/>
          <w:bCs/>
          <w:i/>
          <w:iCs/>
        </w:rPr>
        <w:t>Recovery mode</w:t>
      </w:r>
      <w:r w:rsidR="00B70DA3" w:rsidRPr="00B70DA3">
        <w:t xml:space="preserve"> pulsa en el botón de encendido para activarlo y acceder al recovery del móvil. </w:t>
      </w:r>
      <w:r>
        <w:t>(N</w:t>
      </w:r>
      <w:r w:rsidR="00B70DA3" w:rsidRPr="00B70DA3">
        <w:t>o haber iniciado sesión ni nada parecido</w:t>
      </w:r>
      <w:r>
        <w:t>)</w:t>
      </w:r>
    </w:p>
    <w:p w14:paraId="4F29C9FE" w14:textId="756C85F1" w:rsidR="00B70DA3" w:rsidRPr="00B70DA3" w:rsidRDefault="00B70DA3" w:rsidP="00B70DA3">
      <w:r w:rsidRPr="00B70DA3">
        <w:rPr>
          <w:noProof/>
        </w:rPr>
        <w:drawing>
          <wp:inline distT="0" distB="0" distL="0" distR="0" wp14:anchorId="7E4204B2" wp14:editId="40CF4C6C">
            <wp:extent cx="2732116" cy="1415514"/>
            <wp:effectExtent l="0" t="0" r="0" b="0"/>
            <wp:docPr id="4" name="Imagen 4" descr="Wipe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pe D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41" cy="142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4739" w14:textId="35895A78" w:rsidR="00DB2D6D" w:rsidRDefault="00DB2D6D" w:rsidP="00B70DA3">
      <w:r>
        <w:t xml:space="preserve">4.- </w:t>
      </w:r>
      <w:r w:rsidRPr="00DB2D6D">
        <w:t>E</w:t>
      </w:r>
      <w:r w:rsidR="00B70DA3" w:rsidRPr="00DB2D6D">
        <w:t>ntrar en la opción </w:t>
      </w:r>
      <w:r w:rsidR="00B70DA3" w:rsidRPr="00DB2D6D">
        <w:rPr>
          <w:i/>
          <w:iCs/>
        </w:rPr>
        <w:t>Wipe Data</w:t>
      </w:r>
      <w:r w:rsidR="00B70DA3" w:rsidRPr="00DB2D6D">
        <w:t>,</w:t>
      </w:r>
      <w:r w:rsidR="00B70DA3" w:rsidRPr="00B70DA3">
        <w:t xml:space="preserve"> que es</w:t>
      </w:r>
      <w:r>
        <w:t>te proceso</w:t>
      </w:r>
      <w:r w:rsidR="00B70DA3" w:rsidRPr="00B70DA3">
        <w:t xml:space="preserve"> borrará todos los datos del móvil</w:t>
      </w:r>
      <w:r>
        <w:t xml:space="preserve"> (Reseteo de fabrica)</w:t>
      </w:r>
    </w:p>
    <w:p w14:paraId="352F9FC5" w14:textId="3681902B" w:rsidR="00164DB6" w:rsidRDefault="00B70DA3">
      <w:r w:rsidRPr="00B70DA3">
        <w:t xml:space="preserve">Este proceso hace lo mismo exactamente que puedes realizar desde Android, pero sin necesidad de entrar al sistema operativo para que puedas recuperar </w:t>
      </w:r>
      <w:r w:rsidR="00DB2D6D">
        <w:t>la función d</w:t>
      </w:r>
      <w:r w:rsidRPr="00B70DA3">
        <w:t>el móvil si se ha dañado de manera que de algún error en el inicio.</w:t>
      </w:r>
    </w:p>
    <w:sectPr w:rsidR="00164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A3"/>
    <w:rsid w:val="00164DB6"/>
    <w:rsid w:val="00215B6F"/>
    <w:rsid w:val="00302C5F"/>
    <w:rsid w:val="005142BE"/>
    <w:rsid w:val="00B70DA3"/>
    <w:rsid w:val="00DB2D6D"/>
    <w:rsid w:val="00D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D0EA"/>
  <w15:chartTrackingRefBased/>
  <w15:docId w15:val="{614008F3-61AE-4468-A584-F3398BB1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0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88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18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9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73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54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Noriega</dc:creator>
  <cp:keywords/>
  <dc:description/>
  <cp:lastModifiedBy>Hugo Velazquez</cp:lastModifiedBy>
  <cp:revision>4</cp:revision>
  <dcterms:created xsi:type="dcterms:W3CDTF">2021-10-12T17:22:00Z</dcterms:created>
  <dcterms:modified xsi:type="dcterms:W3CDTF">2021-10-12T17:23:00Z</dcterms:modified>
</cp:coreProperties>
</file>